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14" w:rsidRDefault="00DB43B1">
      <w:bookmarkStart w:id="0" w:name="_GoBack"/>
      <w:bookmarkEnd w:id="0"/>
      <w:r w:rsidRPr="00DB43B1">
        <w:t>Dintr-o i</w:t>
      </w:r>
      <w:r>
        <w:t>nstalație de evaporare cu efect multiplu, rezultă, din ultimul evaporator, abur secundar care se trimite la condensare, fie într-un condensator de suprafață, fie într-un condensator barometric (de amestec).</w:t>
      </w:r>
    </w:p>
    <w:p w:rsidR="00F012A6" w:rsidRDefault="00F012A6">
      <w:r>
        <w:t>Aburul secundar este saturat și are următoarele caracteristici:</w:t>
      </w:r>
    </w:p>
    <w:p w:rsidR="00F012A6" w:rsidRDefault="00F012A6">
      <w:r>
        <w:t>Temperatura: 60 ˚C (P = 0,01992 MPa)</w:t>
      </w:r>
    </w:p>
    <w:p w:rsidR="00F012A6" w:rsidRDefault="00F012A6">
      <w:r>
        <w:t>Entalpia în stare de vapori: 2809,5 kJ/kg</w:t>
      </w:r>
    </w:p>
    <w:p w:rsidR="00F012A6" w:rsidRDefault="00F012A6">
      <w:r>
        <w:t>Entalpia în stare lichidă: 251,1 kJ/kg</w:t>
      </w:r>
    </w:p>
    <w:p w:rsidR="00F012A6" w:rsidRDefault="00F012A6">
      <w:r>
        <w:t>Capacitatea termică masică: 1924 J/(kg.K) – vapori</w:t>
      </w:r>
    </w:p>
    <w:p w:rsidR="00F012A6" w:rsidRDefault="00F012A6">
      <w:r>
        <w:t>Capacitatea termică masică: 4185 J/(kg.K) – lichid</w:t>
      </w:r>
    </w:p>
    <w:p w:rsidR="00F012A6" w:rsidRDefault="00F012A6">
      <w:r>
        <w:t>Conductivitatea termică: 0,0219 W/(m.K)</w:t>
      </w:r>
    </w:p>
    <w:p w:rsidR="00BC4B44" w:rsidRDefault="00BC4B44">
      <w:r>
        <w:t>Densitatea: 0,1302 kg/m</w:t>
      </w:r>
      <w:r>
        <w:rPr>
          <w:vertAlign w:val="superscript"/>
        </w:rPr>
        <w:t>3</w:t>
      </w:r>
    </w:p>
    <w:p w:rsidR="00BC4B44" w:rsidRDefault="00BC4B44">
      <w:r w:rsidRPr="00BC4B44">
        <w:rPr>
          <w:b/>
        </w:rPr>
        <w:t>Condensatorul de amestec</w:t>
      </w:r>
      <w:r>
        <w:t xml:space="preserve"> folosește ca agent de răcire apă industrială filtrată, care se încălzește de la 20 la 40 ˚C.</w:t>
      </w:r>
    </w:p>
    <w:p w:rsidR="00BC4B44" w:rsidRDefault="00BC4B44">
      <w:r w:rsidRPr="00594755">
        <w:rPr>
          <w:b/>
        </w:rPr>
        <w:t>Condensatorul barometric</w:t>
      </w:r>
      <w:r>
        <w:t xml:space="preserve"> folosește ca agent de răcire apă industrială filtrată, având temperatura la intrare de 20 ˚C. Amestecul apă de răcire-condensat părăsește condensatorul cu temperatura de 40 ˚C.</w:t>
      </w:r>
    </w:p>
    <w:p w:rsidR="00CC6A2C" w:rsidRDefault="00CC6A2C">
      <w:r>
        <w:t>Proprietățile termofizice ale apei industriale filtrate:</w:t>
      </w:r>
    </w:p>
    <w:p w:rsidR="0034182B" w:rsidRDefault="003418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475"/>
        <w:gridCol w:w="2475"/>
      </w:tblGrid>
      <w:tr w:rsidR="00CC6A2C" w:rsidTr="0034182B">
        <w:tc>
          <w:tcPr>
            <w:tcW w:w="4106" w:type="dxa"/>
          </w:tcPr>
          <w:p w:rsidR="00CC6A2C" w:rsidRDefault="00CC6A2C">
            <w:r>
              <w:t>Temperatura (˚C)</w:t>
            </w:r>
          </w:p>
        </w:tc>
        <w:tc>
          <w:tcPr>
            <w:tcW w:w="2475" w:type="dxa"/>
          </w:tcPr>
          <w:p w:rsidR="00CC6A2C" w:rsidRDefault="00CC6A2C" w:rsidP="0034182B">
            <w:pPr>
              <w:jc w:val="center"/>
            </w:pPr>
            <w:r>
              <w:t>20</w:t>
            </w:r>
          </w:p>
        </w:tc>
        <w:tc>
          <w:tcPr>
            <w:tcW w:w="2475" w:type="dxa"/>
          </w:tcPr>
          <w:p w:rsidR="00CC6A2C" w:rsidRDefault="00CC6A2C" w:rsidP="0034182B">
            <w:pPr>
              <w:jc w:val="center"/>
            </w:pPr>
            <w:r>
              <w:t>40</w:t>
            </w:r>
          </w:p>
        </w:tc>
      </w:tr>
      <w:tr w:rsidR="00CC6A2C" w:rsidTr="0034182B">
        <w:tc>
          <w:tcPr>
            <w:tcW w:w="4106" w:type="dxa"/>
          </w:tcPr>
          <w:p w:rsidR="00CC6A2C" w:rsidRDefault="00CC6A2C">
            <w:r>
              <w:t>Densitatea (kg/L)</w:t>
            </w:r>
          </w:p>
        </w:tc>
        <w:tc>
          <w:tcPr>
            <w:tcW w:w="2475" w:type="dxa"/>
          </w:tcPr>
          <w:p w:rsidR="00CC6A2C" w:rsidRDefault="00CC6A2C" w:rsidP="0034182B">
            <w:pPr>
              <w:jc w:val="center"/>
            </w:pPr>
            <w:r>
              <w:t>0,9983</w:t>
            </w:r>
          </w:p>
        </w:tc>
        <w:tc>
          <w:tcPr>
            <w:tcW w:w="2475" w:type="dxa"/>
          </w:tcPr>
          <w:p w:rsidR="00CC6A2C" w:rsidRDefault="00CC6A2C" w:rsidP="0034182B">
            <w:pPr>
              <w:jc w:val="center"/>
            </w:pPr>
            <w:r>
              <w:t>0,9923</w:t>
            </w:r>
          </w:p>
        </w:tc>
      </w:tr>
      <w:tr w:rsidR="00CC6A2C" w:rsidTr="0034182B">
        <w:tc>
          <w:tcPr>
            <w:tcW w:w="4106" w:type="dxa"/>
          </w:tcPr>
          <w:p w:rsidR="00CC6A2C" w:rsidRPr="00CC6A2C" w:rsidRDefault="00CC6A2C">
            <w:r>
              <w:t>Conductivitatea termică (W.m</w:t>
            </w:r>
            <w:r>
              <w:rPr>
                <w:vertAlign w:val="superscript"/>
              </w:rPr>
              <w:t>-1</w:t>
            </w:r>
            <w:r>
              <w:t>.K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2475" w:type="dxa"/>
          </w:tcPr>
          <w:p w:rsidR="00CC6A2C" w:rsidRDefault="00CC6A2C" w:rsidP="0034182B">
            <w:pPr>
              <w:jc w:val="center"/>
            </w:pPr>
            <w:r>
              <w:t>0,603</w:t>
            </w:r>
          </w:p>
        </w:tc>
        <w:tc>
          <w:tcPr>
            <w:tcW w:w="2475" w:type="dxa"/>
          </w:tcPr>
          <w:p w:rsidR="00CC6A2C" w:rsidRDefault="00CC6A2C" w:rsidP="0034182B">
            <w:pPr>
              <w:jc w:val="center"/>
            </w:pPr>
            <w:r>
              <w:t>0,632</w:t>
            </w:r>
          </w:p>
        </w:tc>
      </w:tr>
      <w:tr w:rsidR="00CC6A2C" w:rsidTr="0034182B">
        <w:tc>
          <w:tcPr>
            <w:tcW w:w="4106" w:type="dxa"/>
          </w:tcPr>
          <w:p w:rsidR="00CC6A2C" w:rsidRDefault="00231919">
            <w:r>
              <w:t>Capacitatea termică masică (J.kg</w:t>
            </w:r>
            <w:r w:rsidRPr="00231919">
              <w:rPr>
                <w:vertAlign w:val="superscript"/>
              </w:rPr>
              <w:t>-1</w:t>
            </w:r>
            <w:r>
              <w:t>.K</w:t>
            </w:r>
            <w:r w:rsidRPr="00231919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2475" w:type="dxa"/>
          </w:tcPr>
          <w:p w:rsidR="00CC6A2C" w:rsidRDefault="00231919" w:rsidP="0034182B">
            <w:pPr>
              <w:jc w:val="center"/>
            </w:pPr>
            <w:r>
              <w:t>4182</w:t>
            </w:r>
          </w:p>
        </w:tc>
        <w:tc>
          <w:tcPr>
            <w:tcW w:w="2475" w:type="dxa"/>
          </w:tcPr>
          <w:p w:rsidR="00CC6A2C" w:rsidRDefault="00231919" w:rsidP="0034182B">
            <w:pPr>
              <w:jc w:val="center"/>
            </w:pPr>
            <w:r>
              <w:t>4179</w:t>
            </w:r>
          </w:p>
        </w:tc>
      </w:tr>
      <w:tr w:rsidR="00CC6A2C" w:rsidTr="0034182B">
        <w:tc>
          <w:tcPr>
            <w:tcW w:w="4106" w:type="dxa"/>
          </w:tcPr>
          <w:p w:rsidR="00CC6A2C" w:rsidRDefault="0034182B">
            <w:r>
              <w:t>Entalpia (kJ/kg)</w:t>
            </w:r>
          </w:p>
        </w:tc>
        <w:tc>
          <w:tcPr>
            <w:tcW w:w="2475" w:type="dxa"/>
          </w:tcPr>
          <w:p w:rsidR="00CC6A2C" w:rsidRDefault="0034182B" w:rsidP="0034182B">
            <w:pPr>
              <w:jc w:val="center"/>
            </w:pPr>
            <w:r>
              <w:t>83,86</w:t>
            </w:r>
          </w:p>
        </w:tc>
        <w:tc>
          <w:tcPr>
            <w:tcW w:w="2475" w:type="dxa"/>
          </w:tcPr>
          <w:p w:rsidR="00CC6A2C" w:rsidRDefault="0034182B" w:rsidP="0034182B">
            <w:pPr>
              <w:jc w:val="center"/>
            </w:pPr>
            <w:r>
              <w:t>167,5</w:t>
            </w:r>
          </w:p>
        </w:tc>
      </w:tr>
    </w:tbl>
    <w:p w:rsidR="00CC6A2C" w:rsidRDefault="00CC6A2C"/>
    <w:p w:rsidR="006C1780" w:rsidRDefault="006C1780">
      <w:r>
        <w:t>Să se calculeze și să se reprezinte grafic variația consumului de apă de răcire în cele două variante (condensator de suprafață, condensator de amestec) în funcție de debitul de ab</w:t>
      </w:r>
      <w:r w:rsidR="00830FC4">
        <w:t>u</w:t>
      </w:r>
      <w:r>
        <w:t>r secundar care merge la condensare. Se consideră că procesul decurge în regim continuu, staționar, fără pierderi de căldură în mediul înconjurător.</w:t>
      </w:r>
    </w:p>
    <w:p w:rsidR="006C1780" w:rsidRDefault="006C1780"/>
    <w:p w:rsidR="00830FC4" w:rsidRPr="00BC4B44" w:rsidRDefault="006C1780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30FC4" w:rsidTr="0055786F">
        <w:tc>
          <w:tcPr>
            <w:tcW w:w="3018" w:type="dxa"/>
            <w:vMerge w:val="restart"/>
          </w:tcPr>
          <w:p w:rsidR="00830FC4" w:rsidRPr="00830FC4" w:rsidRDefault="00830FC4" w:rsidP="00830FC4">
            <w:pPr>
              <w:jc w:val="center"/>
              <w:rPr>
                <w:b/>
              </w:rPr>
            </w:pPr>
            <w:r w:rsidRPr="00830FC4">
              <w:rPr>
                <w:b/>
              </w:rPr>
              <w:t>Debit de abur secundar la condensare (kg/s)</w:t>
            </w:r>
          </w:p>
        </w:tc>
        <w:tc>
          <w:tcPr>
            <w:tcW w:w="6038" w:type="dxa"/>
            <w:gridSpan w:val="2"/>
          </w:tcPr>
          <w:p w:rsidR="00830FC4" w:rsidRPr="00830FC4" w:rsidRDefault="00830FC4" w:rsidP="00830FC4">
            <w:pPr>
              <w:jc w:val="center"/>
              <w:rPr>
                <w:b/>
              </w:rPr>
            </w:pPr>
            <w:r w:rsidRPr="00830FC4">
              <w:rPr>
                <w:b/>
              </w:rPr>
              <w:t>Debit necesar de apă de răcire (kg/s)</w:t>
            </w:r>
          </w:p>
        </w:tc>
      </w:tr>
      <w:tr w:rsidR="00830FC4" w:rsidTr="00830FC4">
        <w:tc>
          <w:tcPr>
            <w:tcW w:w="3018" w:type="dxa"/>
            <w:vMerge/>
          </w:tcPr>
          <w:p w:rsidR="00830FC4" w:rsidRDefault="00830FC4"/>
        </w:tc>
        <w:tc>
          <w:tcPr>
            <w:tcW w:w="3019" w:type="dxa"/>
          </w:tcPr>
          <w:p w:rsidR="00830FC4" w:rsidRPr="00830FC4" w:rsidRDefault="00830FC4" w:rsidP="00830FC4">
            <w:pPr>
              <w:jc w:val="center"/>
              <w:rPr>
                <w:b/>
              </w:rPr>
            </w:pPr>
            <w:r w:rsidRPr="00830FC4">
              <w:rPr>
                <w:b/>
              </w:rPr>
              <w:t>Condensator de suprafață</w:t>
            </w:r>
          </w:p>
        </w:tc>
        <w:tc>
          <w:tcPr>
            <w:tcW w:w="3019" w:type="dxa"/>
          </w:tcPr>
          <w:p w:rsidR="00830FC4" w:rsidRPr="00830FC4" w:rsidRDefault="00830FC4" w:rsidP="00830FC4">
            <w:pPr>
              <w:jc w:val="center"/>
              <w:rPr>
                <w:b/>
              </w:rPr>
            </w:pPr>
            <w:r w:rsidRPr="00830FC4">
              <w:rPr>
                <w:b/>
              </w:rPr>
              <w:t>Condensator de amestec</w:t>
            </w:r>
          </w:p>
        </w:tc>
      </w:tr>
      <w:tr w:rsidR="00830FC4" w:rsidTr="00830FC4">
        <w:tc>
          <w:tcPr>
            <w:tcW w:w="3018" w:type="dxa"/>
          </w:tcPr>
          <w:p w:rsidR="00830FC4" w:rsidRDefault="00FD60D6" w:rsidP="00C92DB3">
            <w:pPr>
              <w:jc w:val="center"/>
            </w:pPr>
            <w:r>
              <w:t>10</w:t>
            </w:r>
          </w:p>
        </w:tc>
        <w:tc>
          <w:tcPr>
            <w:tcW w:w="3019" w:type="dxa"/>
          </w:tcPr>
          <w:p w:rsidR="00830FC4" w:rsidRDefault="00830FC4"/>
        </w:tc>
        <w:tc>
          <w:tcPr>
            <w:tcW w:w="3019" w:type="dxa"/>
          </w:tcPr>
          <w:p w:rsidR="00830FC4" w:rsidRDefault="00830FC4"/>
        </w:tc>
      </w:tr>
      <w:tr w:rsidR="00830FC4" w:rsidTr="00830FC4">
        <w:tc>
          <w:tcPr>
            <w:tcW w:w="3018" w:type="dxa"/>
          </w:tcPr>
          <w:p w:rsidR="00830FC4" w:rsidRDefault="00FD60D6" w:rsidP="00C92DB3">
            <w:pPr>
              <w:jc w:val="center"/>
            </w:pPr>
            <w:r>
              <w:t>20</w:t>
            </w:r>
          </w:p>
        </w:tc>
        <w:tc>
          <w:tcPr>
            <w:tcW w:w="3019" w:type="dxa"/>
          </w:tcPr>
          <w:p w:rsidR="00830FC4" w:rsidRDefault="00830FC4"/>
        </w:tc>
        <w:tc>
          <w:tcPr>
            <w:tcW w:w="3019" w:type="dxa"/>
          </w:tcPr>
          <w:p w:rsidR="00830FC4" w:rsidRDefault="00830FC4"/>
        </w:tc>
      </w:tr>
      <w:tr w:rsidR="00830FC4" w:rsidTr="00830FC4">
        <w:tc>
          <w:tcPr>
            <w:tcW w:w="3018" w:type="dxa"/>
          </w:tcPr>
          <w:p w:rsidR="00830FC4" w:rsidRDefault="00FD60D6" w:rsidP="00C92DB3">
            <w:pPr>
              <w:jc w:val="center"/>
            </w:pPr>
            <w:r>
              <w:t>30</w:t>
            </w:r>
          </w:p>
        </w:tc>
        <w:tc>
          <w:tcPr>
            <w:tcW w:w="3019" w:type="dxa"/>
          </w:tcPr>
          <w:p w:rsidR="00830FC4" w:rsidRDefault="00830FC4"/>
        </w:tc>
        <w:tc>
          <w:tcPr>
            <w:tcW w:w="3019" w:type="dxa"/>
          </w:tcPr>
          <w:p w:rsidR="00830FC4" w:rsidRDefault="00830FC4"/>
        </w:tc>
      </w:tr>
      <w:tr w:rsidR="00830FC4" w:rsidTr="00830FC4">
        <w:tc>
          <w:tcPr>
            <w:tcW w:w="3018" w:type="dxa"/>
          </w:tcPr>
          <w:p w:rsidR="00830FC4" w:rsidRDefault="00FD60D6" w:rsidP="00C92DB3">
            <w:pPr>
              <w:jc w:val="center"/>
            </w:pPr>
            <w:r>
              <w:t>40</w:t>
            </w:r>
          </w:p>
        </w:tc>
        <w:tc>
          <w:tcPr>
            <w:tcW w:w="3019" w:type="dxa"/>
          </w:tcPr>
          <w:p w:rsidR="00830FC4" w:rsidRDefault="00830FC4"/>
        </w:tc>
        <w:tc>
          <w:tcPr>
            <w:tcW w:w="3019" w:type="dxa"/>
          </w:tcPr>
          <w:p w:rsidR="00830FC4" w:rsidRDefault="00830FC4"/>
        </w:tc>
      </w:tr>
      <w:tr w:rsidR="00830FC4" w:rsidTr="00830FC4">
        <w:tc>
          <w:tcPr>
            <w:tcW w:w="3018" w:type="dxa"/>
          </w:tcPr>
          <w:p w:rsidR="00830FC4" w:rsidRDefault="00FD60D6" w:rsidP="00C92DB3">
            <w:pPr>
              <w:jc w:val="center"/>
            </w:pPr>
            <w:r>
              <w:t>50</w:t>
            </w:r>
          </w:p>
        </w:tc>
        <w:tc>
          <w:tcPr>
            <w:tcW w:w="3019" w:type="dxa"/>
          </w:tcPr>
          <w:p w:rsidR="00830FC4" w:rsidRDefault="00830FC4"/>
        </w:tc>
        <w:tc>
          <w:tcPr>
            <w:tcW w:w="3019" w:type="dxa"/>
          </w:tcPr>
          <w:p w:rsidR="00830FC4" w:rsidRDefault="00830FC4"/>
        </w:tc>
      </w:tr>
      <w:tr w:rsidR="00830FC4" w:rsidTr="00830FC4">
        <w:tc>
          <w:tcPr>
            <w:tcW w:w="3018" w:type="dxa"/>
          </w:tcPr>
          <w:p w:rsidR="00830FC4" w:rsidRDefault="00FD60D6" w:rsidP="00C92DB3">
            <w:pPr>
              <w:jc w:val="center"/>
            </w:pPr>
            <w:r>
              <w:t>60</w:t>
            </w:r>
          </w:p>
        </w:tc>
        <w:tc>
          <w:tcPr>
            <w:tcW w:w="3019" w:type="dxa"/>
          </w:tcPr>
          <w:p w:rsidR="00830FC4" w:rsidRDefault="00830FC4"/>
        </w:tc>
        <w:tc>
          <w:tcPr>
            <w:tcW w:w="3019" w:type="dxa"/>
          </w:tcPr>
          <w:p w:rsidR="00830FC4" w:rsidRDefault="00830FC4"/>
        </w:tc>
      </w:tr>
      <w:tr w:rsidR="00830FC4" w:rsidTr="00830FC4">
        <w:tc>
          <w:tcPr>
            <w:tcW w:w="3018" w:type="dxa"/>
          </w:tcPr>
          <w:p w:rsidR="00830FC4" w:rsidRDefault="00FD60D6" w:rsidP="00C92DB3">
            <w:pPr>
              <w:jc w:val="center"/>
            </w:pPr>
            <w:r>
              <w:t>70</w:t>
            </w:r>
          </w:p>
        </w:tc>
        <w:tc>
          <w:tcPr>
            <w:tcW w:w="3019" w:type="dxa"/>
          </w:tcPr>
          <w:p w:rsidR="00830FC4" w:rsidRDefault="00830FC4"/>
        </w:tc>
        <w:tc>
          <w:tcPr>
            <w:tcW w:w="3019" w:type="dxa"/>
          </w:tcPr>
          <w:p w:rsidR="00830FC4" w:rsidRDefault="00830FC4"/>
        </w:tc>
      </w:tr>
      <w:tr w:rsidR="00830FC4" w:rsidTr="00830FC4">
        <w:tc>
          <w:tcPr>
            <w:tcW w:w="3018" w:type="dxa"/>
          </w:tcPr>
          <w:p w:rsidR="00830FC4" w:rsidRDefault="00FD60D6" w:rsidP="00C92DB3">
            <w:pPr>
              <w:jc w:val="center"/>
            </w:pPr>
            <w:r>
              <w:t>80</w:t>
            </w:r>
          </w:p>
        </w:tc>
        <w:tc>
          <w:tcPr>
            <w:tcW w:w="3019" w:type="dxa"/>
          </w:tcPr>
          <w:p w:rsidR="00830FC4" w:rsidRDefault="00830FC4"/>
        </w:tc>
        <w:tc>
          <w:tcPr>
            <w:tcW w:w="3019" w:type="dxa"/>
          </w:tcPr>
          <w:p w:rsidR="00830FC4" w:rsidRDefault="00830FC4"/>
        </w:tc>
      </w:tr>
      <w:tr w:rsidR="00FD60D6" w:rsidTr="00830FC4">
        <w:tc>
          <w:tcPr>
            <w:tcW w:w="3018" w:type="dxa"/>
          </w:tcPr>
          <w:p w:rsidR="00FD60D6" w:rsidRDefault="00FD60D6" w:rsidP="00C92DB3">
            <w:pPr>
              <w:jc w:val="center"/>
            </w:pPr>
            <w:r>
              <w:t>90</w:t>
            </w:r>
          </w:p>
        </w:tc>
        <w:tc>
          <w:tcPr>
            <w:tcW w:w="3019" w:type="dxa"/>
          </w:tcPr>
          <w:p w:rsidR="00FD60D6" w:rsidRDefault="00FD60D6"/>
        </w:tc>
        <w:tc>
          <w:tcPr>
            <w:tcW w:w="3019" w:type="dxa"/>
          </w:tcPr>
          <w:p w:rsidR="00FD60D6" w:rsidRDefault="00FD60D6"/>
        </w:tc>
      </w:tr>
      <w:tr w:rsidR="00FD60D6" w:rsidTr="00830FC4">
        <w:tc>
          <w:tcPr>
            <w:tcW w:w="3018" w:type="dxa"/>
          </w:tcPr>
          <w:p w:rsidR="00FD60D6" w:rsidRDefault="00FD60D6" w:rsidP="00C92DB3">
            <w:pPr>
              <w:jc w:val="center"/>
            </w:pPr>
            <w:r>
              <w:t>100</w:t>
            </w:r>
          </w:p>
        </w:tc>
        <w:tc>
          <w:tcPr>
            <w:tcW w:w="3019" w:type="dxa"/>
          </w:tcPr>
          <w:p w:rsidR="00FD60D6" w:rsidRDefault="00FD60D6"/>
        </w:tc>
        <w:tc>
          <w:tcPr>
            <w:tcW w:w="3019" w:type="dxa"/>
          </w:tcPr>
          <w:p w:rsidR="00FD60D6" w:rsidRDefault="00FD60D6"/>
        </w:tc>
      </w:tr>
      <w:tr w:rsidR="00FD60D6" w:rsidTr="00830FC4">
        <w:tc>
          <w:tcPr>
            <w:tcW w:w="3018" w:type="dxa"/>
          </w:tcPr>
          <w:p w:rsidR="00FD60D6" w:rsidRDefault="00FD60D6" w:rsidP="00C92DB3">
            <w:pPr>
              <w:jc w:val="center"/>
            </w:pPr>
            <w:r>
              <w:t>200</w:t>
            </w:r>
          </w:p>
        </w:tc>
        <w:tc>
          <w:tcPr>
            <w:tcW w:w="3019" w:type="dxa"/>
          </w:tcPr>
          <w:p w:rsidR="00FD60D6" w:rsidRDefault="00FD60D6"/>
        </w:tc>
        <w:tc>
          <w:tcPr>
            <w:tcW w:w="3019" w:type="dxa"/>
          </w:tcPr>
          <w:p w:rsidR="00FD60D6" w:rsidRDefault="00FD60D6"/>
        </w:tc>
      </w:tr>
      <w:tr w:rsidR="00FD60D6" w:rsidTr="00830FC4">
        <w:tc>
          <w:tcPr>
            <w:tcW w:w="3018" w:type="dxa"/>
          </w:tcPr>
          <w:p w:rsidR="00FD60D6" w:rsidRDefault="00FD60D6" w:rsidP="00C92DB3">
            <w:pPr>
              <w:jc w:val="center"/>
            </w:pPr>
            <w:r>
              <w:t>300</w:t>
            </w:r>
          </w:p>
        </w:tc>
        <w:tc>
          <w:tcPr>
            <w:tcW w:w="3019" w:type="dxa"/>
          </w:tcPr>
          <w:p w:rsidR="00FD60D6" w:rsidRDefault="00FD60D6"/>
        </w:tc>
        <w:tc>
          <w:tcPr>
            <w:tcW w:w="3019" w:type="dxa"/>
          </w:tcPr>
          <w:p w:rsidR="00FD60D6" w:rsidRDefault="00FD60D6"/>
        </w:tc>
      </w:tr>
      <w:tr w:rsidR="00FD60D6" w:rsidTr="00830FC4">
        <w:tc>
          <w:tcPr>
            <w:tcW w:w="3018" w:type="dxa"/>
          </w:tcPr>
          <w:p w:rsidR="00FD60D6" w:rsidRDefault="00FD60D6" w:rsidP="00C92DB3">
            <w:pPr>
              <w:jc w:val="center"/>
            </w:pPr>
            <w:r>
              <w:t>400</w:t>
            </w:r>
          </w:p>
        </w:tc>
        <w:tc>
          <w:tcPr>
            <w:tcW w:w="3019" w:type="dxa"/>
          </w:tcPr>
          <w:p w:rsidR="00FD60D6" w:rsidRDefault="00FD60D6"/>
        </w:tc>
        <w:tc>
          <w:tcPr>
            <w:tcW w:w="3019" w:type="dxa"/>
          </w:tcPr>
          <w:p w:rsidR="00FD60D6" w:rsidRDefault="00FD60D6"/>
        </w:tc>
      </w:tr>
      <w:tr w:rsidR="00FD60D6" w:rsidTr="00830FC4">
        <w:tc>
          <w:tcPr>
            <w:tcW w:w="3018" w:type="dxa"/>
          </w:tcPr>
          <w:p w:rsidR="00FD60D6" w:rsidRDefault="00FD60D6" w:rsidP="00C92DB3">
            <w:pPr>
              <w:jc w:val="center"/>
            </w:pPr>
            <w:r>
              <w:t>500</w:t>
            </w:r>
          </w:p>
        </w:tc>
        <w:tc>
          <w:tcPr>
            <w:tcW w:w="3019" w:type="dxa"/>
          </w:tcPr>
          <w:p w:rsidR="00FD60D6" w:rsidRDefault="00FD60D6"/>
        </w:tc>
        <w:tc>
          <w:tcPr>
            <w:tcW w:w="3019" w:type="dxa"/>
          </w:tcPr>
          <w:p w:rsidR="00FD60D6" w:rsidRDefault="00FD60D6"/>
        </w:tc>
      </w:tr>
    </w:tbl>
    <w:p w:rsidR="0034182B" w:rsidRPr="00BC4B44" w:rsidRDefault="0034182B"/>
    <w:sectPr w:rsidR="0034182B" w:rsidRPr="00BC4B44" w:rsidSect="001570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B1"/>
    <w:rsid w:val="001570C3"/>
    <w:rsid w:val="00231919"/>
    <w:rsid w:val="0034182B"/>
    <w:rsid w:val="00404114"/>
    <w:rsid w:val="00594755"/>
    <w:rsid w:val="006C1780"/>
    <w:rsid w:val="00830FC4"/>
    <w:rsid w:val="008C3A56"/>
    <w:rsid w:val="00AF1B49"/>
    <w:rsid w:val="00BC4B44"/>
    <w:rsid w:val="00C92DB3"/>
    <w:rsid w:val="00CC6A2C"/>
    <w:rsid w:val="00DB43B1"/>
    <w:rsid w:val="00F012A6"/>
    <w:rsid w:val="00FD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Lucian Gavrila</cp:lastModifiedBy>
  <cp:revision>2</cp:revision>
  <dcterms:created xsi:type="dcterms:W3CDTF">2019-04-24T16:41:00Z</dcterms:created>
  <dcterms:modified xsi:type="dcterms:W3CDTF">2019-04-24T16:41:00Z</dcterms:modified>
</cp:coreProperties>
</file>